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u w:val="single"/>
        </w:rPr>
      </w:pPr>
      <w:r>
        <w:rPr>
          <w:rFonts w:cs="Times New Roman" w:ascii="Times New Roman" w:hAnsi="Times New Roman"/>
          <w:b/>
          <w:sz w:val="28"/>
          <w:u w:val="single"/>
        </w:rPr>
        <w:t>Аннотация к рабочей программе</w:t>
      </w:r>
    </w:p>
    <w:tbl>
      <w:tblPr>
        <w:tblStyle w:val="a3"/>
        <w:tblW w:w="1003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76"/>
        <w:gridCol w:w="7654"/>
      </w:tblGrid>
      <w:tr>
        <w:trPr/>
        <w:tc>
          <w:tcPr>
            <w:tcW w:w="23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Предмет</w:t>
            </w:r>
          </w:p>
        </w:tc>
        <w:tc>
          <w:tcPr>
            <w:tcW w:w="76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Математика</w:t>
            </w:r>
          </w:p>
        </w:tc>
      </w:tr>
      <w:tr>
        <w:trPr/>
        <w:tc>
          <w:tcPr>
            <w:tcW w:w="23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Класс</w:t>
            </w:r>
          </w:p>
        </w:tc>
        <w:tc>
          <w:tcPr>
            <w:tcW w:w="76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1-4</w:t>
            </w:r>
          </w:p>
        </w:tc>
      </w:tr>
      <w:tr>
        <w:trPr/>
        <w:tc>
          <w:tcPr>
            <w:tcW w:w="23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  <w:t>Срок реализации рабочей программы</w:t>
            </w:r>
          </w:p>
        </w:tc>
        <w:tc>
          <w:tcPr>
            <w:tcW w:w="76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>1 год в каждом классе</w:t>
            </w:r>
          </w:p>
        </w:tc>
      </w:tr>
      <w:tr>
        <w:trPr/>
        <w:tc>
          <w:tcPr>
            <w:tcW w:w="23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>Нормативно методические материалы</w:t>
            </w:r>
          </w:p>
        </w:tc>
        <w:tc>
          <w:tcPr>
            <w:tcW w:w="76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1. </w:t>
            </w:r>
            <w:r>
              <w:rPr>
                <w:rFonts w:eastAsia="SchoolBookC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Федеральный государственный образовательный стандарт начального общего образования,</w:t>
            </w:r>
            <w:r>
              <w:rPr>
                <w:rFonts w:eastAsia="SchoolBookC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( 2021 г)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ru-RU" w:eastAsia="en-US" w:bidi="ar-SA"/>
              </w:rPr>
              <w:t xml:space="preserve">2.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 xml:space="preserve"> Основная образовательная программа начального общего образования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ru-RU" w:eastAsia="en-US" w:bidi="ar-SA"/>
              </w:rPr>
              <w:t>( 2021 г)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Cs w:val="24"/>
                <w:lang w:val="ru-RU" w:eastAsia="en-US" w:bidi="ar-SA"/>
              </w:rPr>
              <w:t xml:space="preserve">3. </w:t>
            </w:r>
            <w:r>
              <w:rPr>
                <w:rFonts w:eastAsia="Calibri" w:cs="Times New Roman" w:ascii="Times New Roman" w:hAnsi="Times New Roman"/>
                <w:kern w:val="0"/>
                <w:szCs w:val="24"/>
                <w:lang w:val="ru-RU" w:eastAsia="zh-CN" w:bidi="ar-SA"/>
              </w:rPr>
              <w:t xml:space="preserve">Авторская программа </w:t>
            </w:r>
            <w:r>
              <w:rPr>
                <w:rFonts w:eastAsia="Times New Roman" w:ascii="Times New Roman" w:hAnsi="Times New Roman"/>
                <w:kern w:val="0"/>
                <w:sz w:val="24"/>
                <w:szCs w:val="28"/>
                <w:lang w:val="ru-RU" w:eastAsia="zh-CN" w:bidi="ar-SA"/>
              </w:rPr>
              <w:t>М.И. Моро, Ю.М. Колягиной,  М.А. Бантовой  «Математика».</w:t>
            </w:r>
          </w:p>
        </w:tc>
      </w:tr>
      <w:tr>
        <w:trPr/>
        <w:tc>
          <w:tcPr>
            <w:tcW w:w="23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 xml:space="preserve">Реализуемый УМК </w:t>
            </w:r>
          </w:p>
        </w:tc>
        <w:tc>
          <w:tcPr>
            <w:tcW w:w="765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/>
                <w:sz w:val="24"/>
                <w:szCs w:val="28"/>
                <w:lang w:eastAsia="zh-CN"/>
              </w:rPr>
            </w:pPr>
            <w:r>
              <w:rPr>
                <w:rFonts w:eastAsia="Times New Roman" w:cs="" w:ascii="Times New Roman" w:hAnsi="Times New Roman"/>
                <w:kern w:val="0"/>
                <w:sz w:val="24"/>
                <w:szCs w:val="28"/>
                <w:lang w:val="ru-RU" w:eastAsia="zh-CN" w:bidi="ar-SA"/>
              </w:rPr>
              <w:t>М.И. Моро, Математика. Учебник для общеобразовательных учреждений в 2 ч./</w:t>
            </w:r>
            <w:r>
              <w:rPr>
                <w:rFonts w:cs="" w:ascii="Times New Roman" w:hAnsi="Times New Roman"/>
                <w:kern w:val="0"/>
                <w:sz w:val="24"/>
                <w:szCs w:val="28"/>
                <w:lang w:val="ru-RU" w:bidi="ar-SA"/>
              </w:rPr>
              <w:t xml:space="preserve">  – М: Просвещение.</w:t>
            </w:r>
            <w:bookmarkStart w:id="0" w:name="_GoBack"/>
            <w:bookmarkEnd w:id="0"/>
          </w:p>
        </w:tc>
      </w:tr>
      <w:tr>
        <w:trPr/>
        <w:tc>
          <w:tcPr>
            <w:tcW w:w="23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>Цели и задачи изучаемого предмета</w:t>
            </w:r>
          </w:p>
        </w:tc>
        <w:tc>
          <w:tcPr>
            <w:tcW w:w="7654" w:type="dxa"/>
            <w:tcBorders/>
          </w:tcPr>
          <w:p>
            <w:pPr>
              <w:pStyle w:val="Normal"/>
              <w:widowControl/>
              <w:tabs>
                <w:tab w:val="clear" w:pos="709"/>
                <w:tab w:val="left" w:pos="142" w:leader="none"/>
                <w:tab w:val="left" w:pos="624" w:leader="dot"/>
                <w:tab w:val="left" w:pos="851" w:leader="none"/>
              </w:tabs>
              <w:spacing w:lineRule="auto" w:line="240" w:before="0" w:after="0"/>
              <w:ind w:firstLine="851"/>
              <w:jc w:val="both"/>
              <w:rPr>
                <w:rStyle w:val="Zag11"/>
                <w:rFonts w:ascii="Times New Roman" w:hAnsi="Times New Roman" w:eastAsia="@Arial Unicode MS" w:cs="Times New Roman"/>
                <w:sz w:val="24"/>
                <w:szCs w:val="28"/>
              </w:rPr>
            </w:pPr>
            <w:r>
              <w:rPr>
                <w:rStyle w:val="Zag11"/>
                <w:rFonts w:eastAsia="@Arial Unicode MS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В результате изучения курса математики обучающиеся на уровне начального общего образования:</w:t>
            </w:r>
          </w:p>
          <w:p>
            <w:pPr>
              <w:pStyle w:val="Normal"/>
              <w:widowControl/>
              <w:tabs>
                <w:tab w:val="clear" w:pos="709"/>
                <w:tab w:val="left" w:pos="142" w:leader="none"/>
                <w:tab w:val="left" w:pos="624" w:leader="dot"/>
              </w:tabs>
              <w:spacing w:lineRule="auto" w:line="240" w:before="0" w:after="0"/>
              <w:ind w:firstLine="709"/>
              <w:jc w:val="both"/>
              <w:rPr>
                <w:rStyle w:val="Zag11"/>
                <w:rFonts w:ascii="Times New Roman" w:hAnsi="Times New Roman" w:eastAsia="@Arial Unicode MS" w:cs="Times New Roman"/>
                <w:sz w:val="24"/>
                <w:szCs w:val="28"/>
              </w:rPr>
            </w:pPr>
            <w:r>
              <w:rPr>
                <w:rStyle w:val="Zag11"/>
                <w:rFonts w:eastAsia="@Arial Unicode MS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      </w:r>
          </w:p>
          <w:p>
            <w:pPr>
              <w:pStyle w:val="Normal"/>
              <w:widowControl/>
              <w:tabs>
                <w:tab w:val="clear" w:pos="709"/>
                <w:tab w:val="left" w:pos="142" w:leader="none"/>
                <w:tab w:val="left" w:pos="624" w:leader="dot"/>
              </w:tabs>
              <w:spacing w:lineRule="auto" w:line="240" w:before="0" w:after="0"/>
              <w:ind w:firstLine="709"/>
              <w:jc w:val="both"/>
              <w:rPr>
                <w:rStyle w:val="Zag11"/>
                <w:rFonts w:ascii="Times New Roman" w:hAnsi="Times New Roman" w:eastAsia="@Arial Unicode MS" w:cs="Times New Roman"/>
                <w:sz w:val="24"/>
                <w:szCs w:val="28"/>
              </w:rPr>
            </w:pPr>
            <w:r>
              <w:rPr>
                <w:rStyle w:val="Zag11"/>
                <w:rFonts w:eastAsia="@Arial Unicode MS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      </w:r>
          </w:p>
          <w:p>
            <w:pPr>
              <w:pStyle w:val="Normal"/>
              <w:widowControl/>
              <w:tabs>
                <w:tab w:val="clear" w:pos="709"/>
                <w:tab w:val="left" w:pos="142" w:leader="none"/>
                <w:tab w:val="left" w:pos="624" w:leader="dot"/>
              </w:tabs>
              <w:spacing w:lineRule="auto" w:line="240" w:before="0" w:after="0"/>
              <w:ind w:firstLine="709"/>
              <w:jc w:val="both"/>
              <w:rPr>
                <w:rStyle w:val="Zag11"/>
                <w:rFonts w:ascii="Times New Roman" w:hAnsi="Times New Roman" w:eastAsia="@Arial Unicode MS" w:cs="Times New Roman"/>
                <w:sz w:val="24"/>
                <w:szCs w:val="28"/>
              </w:rPr>
            </w:pPr>
            <w:r>
              <w:rPr>
                <w:rStyle w:val="Zag11"/>
                <w:rFonts w:eastAsia="@Arial Unicode MS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      </w:r>
          </w:p>
          <w:p>
            <w:pPr>
              <w:pStyle w:val="Normal"/>
              <w:widowControl/>
              <w:tabs>
                <w:tab w:val="clear" w:pos="709"/>
                <w:tab w:val="left" w:pos="142" w:leader="none"/>
                <w:tab w:val="left" w:pos="624" w:leader="dot"/>
              </w:tabs>
              <w:spacing w:lineRule="auto" w:line="240" w:before="0" w:after="0"/>
              <w:ind w:firstLine="709"/>
              <w:jc w:val="both"/>
              <w:rPr>
                <w:rStyle w:val="Zag11"/>
                <w:rFonts w:ascii="Times New Roman" w:hAnsi="Times New Roman" w:eastAsia="@Arial Unicode MS" w:cs="Times New Roman"/>
                <w:sz w:val="24"/>
                <w:szCs w:val="28"/>
              </w:rPr>
            </w:pPr>
            <w:r>
              <w:rPr>
                <w:rStyle w:val="Zag11"/>
                <w:rFonts w:eastAsia="@Arial Unicode MS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получат представление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      </w:r>
          </w:p>
          <w:p>
            <w:pPr>
              <w:pStyle w:val="Normal"/>
              <w:widowControl/>
              <w:tabs>
                <w:tab w:val="clear" w:pos="709"/>
                <w:tab w:val="left" w:pos="142" w:leader="none"/>
                <w:tab w:val="left" w:pos="624" w:leader="dot"/>
              </w:tabs>
              <w:spacing w:lineRule="auto" w:line="240" w:before="0" w:after="0"/>
              <w:ind w:firstLine="709"/>
              <w:jc w:val="both"/>
              <w:rPr>
                <w:rStyle w:val="Zag11"/>
                <w:rFonts w:ascii="Times New Roman" w:hAnsi="Times New Roman" w:eastAsia="@Arial Unicode MS" w:cs="Times New Roman"/>
                <w:sz w:val="24"/>
                <w:szCs w:val="28"/>
              </w:rPr>
            </w:pPr>
            <w:r>
              <w:rPr>
                <w:rStyle w:val="Zag11"/>
                <w:rFonts w:eastAsia="@Arial Unicode MS" w:cs="Times New Roman" w:ascii="Times New Roman" w:hAnsi="Times New Roman"/>
                <w:kern w:val="0"/>
                <w:sz w:val="24"/>
                <w:szCs w:val="28"/>
                <w:lang w:val="ru-RU" w:eastAsia="en-US" w:bidi="ar-SA"/>
              </w:rPr>
      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      </w:r>
          </w:p>
          <w:p>
            <w:pPr>
              <w:pStyle w:val="Zag3"/>
              <w:widowControl w:val="false"/>
              <w:tabs>
                <w:tab w:val="clear" w:pos="709"/>
                <w:tab w:val="left" w:pos="142" w:leader="none"/>
                <w:tab w:val="left" w:pos="624" w:leader="dot"/>
              </w:tabs>
              <w:spacing w:lineRule="auto" w:line="240" w:before="0" w:after="0"/>
              <w:ind w:firstLine="709"/>
              <w:jc w:val="both"/>
              <w:rPr>
                <w:rStyle w:val="Zag11"/>
                <w:rFonts w:eastAsia="@Arial Unicode MS"/>
                <w:i w:val="false"/>
                <w:i w:val="false"/>
                <w:iCs w:val="false"/>
                <w:color w:val="auto"/>
                <w:szCs w:val="28"/>
                <w:lang w:val="ru-RU"/>
              </w:rPr>
            </w:pPr>
            <w:r>
              <w:rPr>
                <w:rStyle w:val="Zag11"/>
                <w:rFonts w:eastAsia="@Arial Unicode MS"/>
                <w:i w:val="false"/>
                <w:iCs w:val="false"/>
                <w:color w:val="auto"/>
                <w:kern w:val="0"/>
                <w:szCs w:val="28"/>
                <w:lang w:val="ru-RU" w:bidi="ar-SA"/>
              </w:rPr>
              <w:t>приобретут в ходе работы с таблицами и диаграммами важные для практико</w:t>
              <w:noBreakHyphen/>
              <w:t>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b/>
                <w:b/>
                <w:sz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2"/>
                <w:lang w:val="ru-RU" w:eastAsia="en-US" w:bidi="ar-SA"/>
              </w:rPr>
            </w:r>
          </w:p>
        </w:tc>
      </w:tr>
      <w:tr>
        <w:trPr/>
        <w:tc>
          <w:tcPr>
            <w:tcW w:w="237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>Составитель</w:t>
            </w:r>
          </w:p>
        </w:tc>
        <w:tc>
          <w:tcPr>
            <w:tcW w:w="7654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szCs w:val="22"/>
                <w:lang w:eastAsia="ar-SA"/>
              </w:rPr>
              <w:t xml:space="preserve">Артеменкова С.А учитель начальных классов МБОУ Суетовской ОШ 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szCs w:val="22"/>
                <w:lang w:eastAsia="ar-SA"/>
              </w:rPr>
              <w:t xml:space="preserve">Воронцова Н.А. учитель начальных классов МБОУ Суетовской ОШ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2"/>
                <w:lang w:val="ru-RU" w:eastAsia="ar-SA" w:bidi="ar-SA"/>
              </w:rPr>
              <w:t xml:space="preserve">Митина И.В учитель начальных классов МБОУ Суетовской ОШ </w:t>
            </w:r>
          </w:p>
        </w:tc>
      </w:tr>
      <w:tr>
        <w:trPr>
          <w:trHeight w:val="983" w:hRule="atLeast"/>
        </w:trPr>
        <w:tc>
          <w:tcPr>
            <w:tcW w:w="10030" w:type="dxa"/>
            <w:gridSpan w:val="2"/>
            <w:tcBorders/>
          </w:tcPr>
          <w:p>
            <w:pPr>
              <w:pStyle w:val="Normal"/>
              <w:widowControl/>
              <w:shd w:val="clear" w:color="auto" w:fill="FFFFFF"/>
              <w:spacing w:lineRule="atLeast" w:line="300" w:before="75" w:after="150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8"/>
                <w:lang w:val="ru-RU" w:eastAsia="en-US" w:bidi="ar-SA"/>
              </w:rPr>
              <w:t>Рабочая программа  представляет собой целостный документ, включающий разделы:</w:t>
            </w:r>
            <w:r>
              <w:rPr>
                <w:rStyle w:val="Strong"/>
                <w:rFonts w:eastAsia="Calibri" w:cs="Times New Roman" w:ascii="Times New Roman" w:hAnsi="Times New Roman"/>
                <w:b w:val="false"/>
                <w:kern w:val="0"/>
                <w:sz w:val="24"/>
                <w:szCs w:val="28"/>
                <w:lang w:val="ru-RU" w:eastAsia="en-US" w:bidi="ar-SA"/>
              </w:rPr>
              <w:t>пояснительную записку, планируемые результаты обучения, содержание учебного предмета, календарно-тематическое планирование.</w:t>
            </w:r>
          </w:p>
        </w:tc>
      </w:tr>
    </w:tbl>
    <w:p>
      <w:pPr>
        <w:pStyle w:val="Normal"/>
        <w:spacing w:before="0" w:after="200"/>
        <w:rPr>
          <w:rFonts w:ascii="Times New Roman" w:hAnsi="Times New Roman" w:cs="Times New Roman"/>
          <w:sz w:val="28"/>
        </w:rPr>
      </w:pPr>
      <w:r>
        <w:rPr/>
      </w:r>
    </w:p>
    <w:sectPr>
      <w:type w:val="nextPage"/>
      <w:pgSz w:w="11906" w:h="16838"/>
      <w:pgMar w:left="1134" w:right="567" w:header="0" w:top="426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NewtonCSanPin">
    <w:charset w:val="01"/>
    <w:family w:val="roman"/>
    <w:pitch w:val="default"/>
  </w:font>
  <w:font w:name="PT Astra Serif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3" w:uiPriority="0"/>
    <w:lsdException w:name="Strong" w:uiPriority="0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53e7e"/>
    <w:pPr>
      <w:widowControl/>
      <w:suppressAutoHyphens w:val="fals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qFormat/>
    <w:rsid w:val="001846ab"/>
    <w:rPr>
      <w:b/>
      <w:bCs/>
    </w:rPr>
  </w:style>
  <w:style w:type="character" w:styleId="3" w:customStyle="1">
    <w:name w:val="Основной текст 3 Знак"/>
    <w:basedOn w:val="DefaultParagraphFont"/>
    <w:link w:val="3"/>
    <w:semiHidden/>
    <w:qFormat/>
    <w:rsid w:val="001846ab"/>
    <w:rPr>
      <w:rFonts w:ascii="Times New Roman" w:hAnsi="Times New Roman" w:eastAsia="Times New Roman" w:cs="Times New Roman"/>
      <w:color w:val="000000"/>
      <w:sz w:val="28"/>
      <w:szCs w:val="28"/>
      <w:u w:val="none" w:color="000000"/>
      <w:shd w:fill="FFFFFF" w:val="clear"/>
      <w:lang w:eastAsia="ru-RU"/>
    </w:rPr>
  </w:style>
  <w:style w:type="character" w:styleId="Style14">
    <w:name w:val="Интернет-ссылка"/>
    <w:basedOn w:val="DefaultParagraphFont"/>
    <w:uiPriority w:val="99"/>
    <w:semiHidden/>
    <w:unhideWhenUsed/>
    <w:rsid w:val="008b269c"/>
    <w:rPr>
      <w:color w:val="0000FF" w:themeColor="hyperlink"/>
      <w:u w:val="single"/>
    </w:rPr>
  </w:style>
  <w:style w:type="character" w:styleId="C2" w:customStyle="1">
    <w:name w:val="c2"/>
    <w:basedOn w:val="DefaultParagraphFont"/>
    <w:qFormat/>
    <w:rsid w:val="00d112e8"/>
    <w:rPr/>
  </w:style>
  <w:style w:type="character" w:styleId="Style15" w:customStyle="1">
    <w:name w:val="Основной Знак"/>
    <w:link w:val="a7"/>
    <w:qFormat/>
    <w:rsid w:val="00602d1e"/>
    <w:rPr>
      <w:rFonts w:ascii="NewtonCSanPin" w:hAnsi="NewtonCSanPin" w:eastAsia="Times New Roman" w:cs="Times New Roman"/>
      <w:color w:val="000000"/>
      <w:sz w:val="21"/>
      <w:szCs w:val="21"/>
      <w:lang w:eastAsia="ru-RU"/>
    </w:rPr>
  </w:style>
  <w:style w:type="character" w:styleId="Zag11" w:customStyle="1">
    <w:name w:val="Zag_11"/>
    <w:qFormat/>
    <w:rsid w:val="00602d1e"/>
    <w:rPr>
      <w:color w:val="000000"/>
      <w:w w:val="100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ascii="PT Astra Serif" w:hAnsi="PT Astra Serif" w:cs="Noto Sans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BodyText3">
    <w:name w:val="Body Text 3"/>
    <w:basedOn w:val="Normal"/>
    <w:link w:val="30"/>
    <w:semiHidden/>
    <w:unhideWhenUsed/>
    <w:qFormat/>
    <w:rsid w:val="001846ab"/>
    <w:pPr>
      <w:shd w:val="clear" w:color="auto" w:fill="FFFFFF"/>
      <w:spacing w:lineRule="auto" w:line="240" w:before="0" w:after="0"/>
      <w:jc w:val="both"/>
    </w:pPr>
    <w:rPr>
      <w:rFonts w:ascii="Times New Roman" w:hAnsi="Times New Roman" w:eastAsia="Times New Roman" w:cs="Times New Roman"/>
      <w:color w:val="000000"/>
      <w:sz w:val="28"/>
      <w:szCs w:val="28"/>
      <w:u w:val="none" w:color="000000"/>
      <w:lang w:eastAsia="ru-RU"/>
    </w:rPr>
  </w:style>
  <w:style w:type="paragraph" w:styleId="ListParagraph">
    <w:name w:val="List Paragraph"/>
    <w:basedOn w:val="Normal"/>
    <w:uiPriority w:val="34"/>
    <w:qFormat/>
    <w:rsid w:val="001846ab"/>
    <w:pPr>
      <w:spacing w:before="0" w:after="200"/>
      <w:ind w:left="720" w:hanging="0"/>
      <w:contextualSpacing/>
    </w:pPr>
    <w:rPr/>
  </w:style>
  <w:style w:type="paragraph" w:styleId="C24c15c12" w:customStyle="1">
    <w:name w:val="c24 c15 c12"/>
    <w:basedOn w:val="Normal"/>
    <w:qFormat/>
    <w:rsid w:val="00d112e8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1" w:customStyle="1">
    <w:name w:val="Основной"/>
    <w:basedOn w:val="Normal"/>
    <w:link w:val="a8"/>
    <w:qFormat/>
    <w:rsid w:val="00602d1e"/>
    <w:pPr>
      <w:spacing w:lineRule="atLeast" w:line="214" w:before="0" w:after="0"/>
      <w:ind w:firstLine="283"/>
      <w:jc w:val="both"/>
      <w:textAlignment w:val="center"/>
    </w:pPr>
    <w:rPr>
      <w:rFonts w:ascii="NewtonCSanPin" w:hAnsi="NewtonCSanPin" w:eastAsia="Times New Roman" w:cs="Times New Roman"/>
      <w:color w:val="000000"/>
      <w:sz w:val="21"/>
      <w:szCs w:val="21"/>
      <w:lang w:eastAsia="ru-RU"/>
    </w:rPr>
  </w:style>
  <w:style w:type="paragraph" w:styleId="Zag3" w:customStyle="1">
    <w:name w:val="Zag_3"/>
    <w:basedOn w:val="Normal"/>
    <w:uiPriority w:val="99"/>
    <w:qFormat/>
    <w:rsid w:val="00602d1e"/>
    <w:pPr>
      <w:widowControl w:val="false"/>
      <w:spacing w:lineRule="exact" w:line="282" w:before="0" w:after="68"/>
      <w:jc w:val="center"/>
    </w:pPr>
    <w:rPr>
      <w:rFonts w:ascii="Times New Roman" w:hAnsi="Times New Roman" w:eastAsia="Times New Roman" w:cs="Times New Roman"/>
      <w:i/>
      <w:iCs/>
      <w:color w:val="000000"/>
      <w:sz w:val="24"/>
      <w:szCs w:val="24"/>
      <w:lang w:val="en-US" w:eastAsia="ru-RU"/>
    </w:rPr>
  </w:style>
  <w:style w:type="paragraph" w:styleId="Osnova" w:customStyle="1">
    <w:name w:val="Osnova"/>
    <w:basedOn w:val="Normal"/>
    <w:uiPriority w:val="99"/>
    <w:qFormat/>
    <w:rsid w:val="00002a14"/>
    <w:pPr>
      <w:widowControl w:val="false"/>
      <w:spacing w:lineRule="exact" w:line="213" w:before="0" w:after="0"/>
      <w:ind w:firstLine="339"/>
      <w:jc w:val="both"/>
    </w:pPr>
    <w:rPr>
      <w:rFonts w:ascii="NewtonCSanPin" w:hAnsi="NewtonCSanPin" w:eastAsia="Times New Roman" w:cs="NewtonCSanPin"/>
      <w:color w:val="000000"/>
      <w:sz w:val="21"/>
      <w:szCs w:val="21"/>
      <w:lang w:val="en-US"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1846a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LibreOffice/7.0.6.2$Linux_X86_64 LibreOffice_project/00$Build-2</Application>
  <AppVersion>15.0000</AppVersion>
  <Pages>1</Pages>
  <Words>272</Words>
  <Characters>2076</Characters>
  <CharactersWithSpaces>2333</CharactersWithSpaces>
  <Paragraphs>26</Paragraphs>
  <Company>office 2007 rus ent: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/>
  <dc:language>ru-RU</dc:language>
  <cp:lastModifiedBy/>
  <dcterms:modified xsi:type="dcterms:W3CDTF">2023-07-24T23:11:31Z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